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447" w:rsidRPr="005F3CD5" w:rsidRDefault="00935447" w:rsidP="00935447">
      <w:pPr>
        <w:ind w:firstLine="1560"/>
        <w:jc w:val="center"/>
        <w:rPr>
          <w:rFonts w:ascii="Times New Roman" w:hAnsi="Times New Roman" w:cs="Times New Roman"/>
          <w:b/>
          <w:i/>
          <w:color w:val="C00000"/>
          <w:sz w:val="36"/>
          <w:szCs w:val="36"/>
        </w:rPr>
      </w:pPr>
      <w:r w:rsidRPr="005F3CD5">
        <w:rPr>
          <w:rFonts w:ascii="Times New Roman" w:hAnsi="Times New Roman" w:cs="Times New Roman"/>
          <w:b/>
          <w:i/>
          <w:color w:val="C00000"/>
          <w:sz w:val="36"/>
          <w:szCs w:val="36"/>
        </w:rPr>
        <w:t>Методические рекомендации</w:t>
      </w:r>
    </w:p>
    <w:p w:rsidR="00935447" w:rsidRPr="005F3CD5" w:rsidRDefault="00935447" w:rsidP="00935447">
      <w:pPr>
        <w:ind w:firstLine="284"/>
        <w:jc w:val="center"/>
        <w:rPr>
          <w:rFonts w:ascii="Times New Roman" w:hAnsi="Times New Roman" w:cs="Times New Roman"/>
          <w:b/>
          <w:i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№1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В начале занятия учитель рассказывает учащимся о работе кружка, о том, что будет рассматриваться на занятиях, чем учащиеся будут заниматься, как будет организована их самостоятельная работа, и как оцениваться результаты.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Задачи разминки выводятся на экран по одной с проверкой решений.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Во время рассказа учителя о возникновении слова «математика» учащиеся записывают основные термины в тетрадь.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Логическая задача №1 решается устно. №2 решает ученик у доски табличным методом. Условие задачи учащиеся воспринимают на слух. Задачу №3 учащиеся решают самостоятельно. Условие задачи на экране. Решение проверяется с помощью презентации.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Старинную восточную притчу можно проиллюстрировать картинкой.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Для победителей игры «Не собьюсь!» можно предусмотреть какой-нибудь приз: ручку, карандаш и т.п.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 xml:space="preserve">Домашние задачи учащиеся получают на </w:t>
      </w:r>
      <w:proofErr w:type="gramStart"/>
      <w:r w:rsidRPr="005F3CD5">
        <w:rPr>
          <w:rFonts w:ascii="Times New Roman" w:hAnsi="Times New Roman" w:cs="Times New Roman"/>
          <w:szCs w:val="28"/>
        </w:rPr>
        <w:t>отпечатанными</w:t>
      </w:r>
      <w:proofErr w:type="gramEnd"/>
      <w:r w:rsidRPr="005F3CD5">
        <w:rPr>
          <w:rFonts w:ascii="Times New Roman" w:hAnsi="Times New Roman" w:cs="Times New Roman"/>
          <w:szCs w:val="28"/>
        </w:rPr>
        <w:t xml:space="preserve"> на карточках, т.к. запись условия занимает много времени.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 xml:space="preserve">В конце занятия учитель зачитывает высказывание </w:t>
      </w:r>
      <w:proofErr w:type="spellStart"/>
      <w:r w:rsidRPr="005F3CD5">
        <w:rPr>
          <w:rFonts w:ascii="Times New Roman" w:hAnsi="Times New Roman" w:cs="Times New Roman"/>
          <w:szCs w:val="28"/>
        </w:rPr>
        <w:t>Дьёрдя</w:t>
      </w:r>
      <w:proofErr w:type="spellEnd"/>
      <w:r w:rsidRPr="005F3CD5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5F3CD5">
        <w:rPr>
          <w:rFonts w:ascii="Times New Roman" w:hAnsi="Times New Roman" w:cs="Times New Roman"/>
          <w:szCs w:val="28"/>
        </w:rPr>
        <w:t>Пойя</w:t>
      </w:r>
      <w:proofErr w:type="spellEnd"/>
      <w:r w:rsidRPr="005F3CD5">
        <w:rPr>
          <w:rFonts w:ascii="Times New Roman" w:hAnsi="Times New Roman" w:cs="Times New Roman"/>
          <w:szCs w:val="28"/>
        </w:rPr>
        <w:t xml:space="preserve"> (1887-1985), венгерского и американского математика, выведенное на экран.</w:t>
      </w:r>
    </w:p>
    <w:p w:rsidR="00935447" w:rsidRPr="005F3CD5" w:rsidRDefault="00935447" w:rsidP="00935447">
      <w:pPr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№2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Проверка учителем решений домашних задач проводится до начала занятий (возможно, в предыдущие дни). Учащимся выставляются баллы в журнал и тетради.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Разбор решений домашних задач всегда проводится после разминки. Решения комментируют учащиеся, которые их решили, или учитель. Те ученики, которые не решили задачу, записывают решения в тетрадь, чтобы можно было, впоследствии, вернуться, вспомнить.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После объяснения способа умножения двузначных чисел на 11 проводится соревнование: один считает в столбик, второй – на микрокалькуляторе, третий – устно, по новому способу. Учащихся очень удивляет тот факт, что побеждает тот, кто считал устно. Это убеждает их в необходимости овладения навыками устного счёта.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lastRenderedPageBreak/>
        <w:t>Для рассказа  о цифрах у разных народов, учитель привлекает учащихся, которым эти сообщения были даны заранее. Они рисуют значки на доске. Рассказ сопровождается иллюстрациями через проектор и задачами для решения.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Для логической задачи заготавливаются цветные карточки с надписями на обороте, которые крепятся на магнитную доску. Это оживляет решение задачи.</w:t>
      </w:r>
    </w:p>
    <w:p w:rsidR="00935447" w:rsidRPr="005F3CD5" w:rsidRDefault="00935447" w:rsidP="00935447">
      <w:pPr>
        <w:ind w:firstLine="426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№3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Задачи разминки №1 и №3 написаны на доске, чтобы можно было дописать или исправить записи. Задача №2 – устная.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«Парад чисел» учитель демонстрирует через проектор, учащиеся записывают действия в тетрадь.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Во время рассказа учителя о древней славянской нумерации, ученики зарисовывают некоторые значки в тетрадь.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Условие задачи на взвешивание выводится на экран. Учащиеся решают её самостоятельно, затем обсуждают решение с учителем.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№4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Перед решением олимпиадных задач учитель говорит о важности участия в математических олимпиадах, о специфике этих задач, о трудностях, о трудностях. Так как эти задачи довольно трудны, то решаются они вместе с учителем, который даёт рекомендации по решению и оформлению. Тексты задач можно отпечатать на карточках или вывести на экран.</w:t>
      </w:r>
    </w:p>
    <w:p w:rsidR="00935447" w:rsidRPr="005F3CD5" w:rsidRDefault="00935447" w:rsidP="00935447">
      <w:pPr>
        <w:jc w:val="center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№5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При изучении темы «уникурсальные кривые» демонстрируется много чертежей (с помощью проектора). Некоторые из них учащиеся зарисовывают в тетради.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Вычерчивать фигуры одним росчерком учащиеся могут по очереди с помощью компьютера.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Олимпиадные задачи иллюстрируются графами.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Учащимся даются рекомендации по решению домашней задачи на переливание с помощью таблицы.</w:t>
      </w:r>
    </w:p>
    <w:p w:rsidR="00935447" w:rsidRPr="005F3CD5" w:rsidRDefault="00935447" w:rsidP="00935447">
      <w:pPr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br w:type="page"/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lastRenderedPageBreak/>
        <w:t>№6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Задачи разминки даются на экране с картинками.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Приём устного возведения в квадрат чисел, оканчивающихся на 5, предложить учащимся вывести самостоятельно, воспользовавшись таблицей квадратов.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Логические задачи №1 и №2 решаются матричным способом. Условия их учащиеся воспринимают на слух. Условие задачи №3 выводится на экран.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Математические ребусы лучше заранее написать на доске. Учитель помогает ученикам их решить, рассказывая о способах отыскания цифр методом рассуждений.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 7</w:t>
      </w:r>
    </w:p>
    <w:p w:rsidR="00935447" w:rsidRPr="005F3CD5" w:rsidRDefault="00935447" w:rsidP="00935447">
      <w:pPr>
        <w:tabs>
          <w:tab w:val="left" w:pos="9477"/>
        </w:tabs>
        <w:ind w:right="283"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Разминку написать на доске. При проверке домашней задачи 6.2 рассмотреть арифметический способ решения таких задач. Задача об индюках и жеребятах покажет, освоили ли учащиеся этот способ.</w:t>
      </w:r>
    </w:p>
    <w:p w:rsidR="00935447" w:rsidRPr="005F3CD5" w:rsidRDefault="00935447" w:rsidP="00935447">
      <w:pPr>
        <w:tabs>
          <w:tab w:val="left" w:pos="9477"/>
        </w:tabs>
        <w:ind w:right="283"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Рассказ о различных мерах длины можно начать с вопроса: «какие меры длины вы знаете?».  Рассказ сопровождается картинками, иллюстрирующими старинные меры длины. 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Задача-сказка сопровождается картинками и схемами для заполнения с помощью проектирования на доску.</w:t>
      </w:r>
    </w:p>
    <w:p w:rsidR="00935447" w:rsidRPr="005F3CD5" w:rsidRDefault="00935447" w:rsidP="0093544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szCs w:val="28"/>
        </w:rPr>
        <w:t>№ 8</w:t>
      </w:r>
    </w:p>
    <w:p w:rsidR="00935447" w:rsidRPr="005F3CD5" w:rsidRDefault="00935447" w:rsidP="00935447">
      <w:pPr>
        <w:tabs>
          <w:tab w:val="left" w:pos="9477"/>
        </w:tabs>
        <w:ind w:right="283" w:firstLine="426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Задачи разминки выводятся на экран. Рассказ о лабиринтах сопровождается картинками и демонстрациями. Можно использовать диск «Математические игры». Учащиеся по очереди выходят и решают задачи. Остальные наблюдают эти решения на экране. Условие олимпиадной задачи проектируется на экране.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 9</w:t>
      </w:r>
    </w:p>
    <w:p w:rsidR="00935447" w:rsidRPr="005F3CD5" w:rsidRDefault="00935447" w:rsidP="00935447">
      <w:pPr>
        <w:tabs>
          <w:tab w:val="left" w:pos="9477"/>
        </w:tabs>
        <w:ind w:right="283" w:firstLine="426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Картинка задачи №1 из разминки проектируется на экран, условия задач №2 и №3 учащиеся воспринимают на слух.</w:t>
      </w:r>
    </w:p>
    <w:p w:rsidR="00935447" w:rsidRPr="005F3CD5" w:rsidRDefault="00935447" w:rsidP="00935447">
      <w:pPr>
        <w:tabs>
          <w:tab w:val="left" w:pos="9477"/>
        </w:tabs>
        <w:ind w:right="283" w:firstLine="426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Изучив приёмы устного счёта, учащиеся придумывают свои примеры для решения.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Условия и иллюстрации к олимпиадным задачам учащиеся смотрят на экран</w:t>
      </w:r>
    </w:p>
    <w:p w:rsidR="00935447" w:rsidRPr="005F3CD5" w:rsidRDefault="00935447" w:rsidP="00935447">
      <w:pPr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br w:type="page"/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lastRenderedPageBreak/>
        <w:t>№ 10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Задача №1 – на экране, задачи №2 и №3 – устно.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Условия задач конкурса «Кенгуру» даютсяучащимся в печатном виде.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решения некоторых задач хорошо иметь модели: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№12 – каркасная модель куба;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№21  - кружки двух цветов;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№24 – цилиндр, конус и полусфера.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Игру « Перекладывание карточек» проводит специально обученный ученик.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t>№ 11</w:t>
      </w:r>
    </w:p>
    <w:p w:rsidR="00935447" w:rsidRPr="005F3CD5" w:rsidRDefault="00935447" w:rsidP="0093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 xml:space="preserve">Задачи разминки №1 и №2 проектируются на экран. </w:t>
      </w:r>
    </w:p>
    <w:p w:rsidR="00935447" w:rsidRPr="005F3CD5" w:rsidRDefault="00935447" w:rsidP="0093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Для решения задач конкурса «Кенгуру» нужны модели:</w:t>
      </w:r>
    </w:p>
    <w:p w:rsidR="00935447" w:rsidRPr="005F3CD5" w:rsidRDefault="00935447" w:rsidP="0093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№6 – два равных равносторонних треугольника;</w:t>
      </w:r>
    </w:p>
    <w:p w:rsidR="00935447" w:rsidRPr="005F3CD5" w:rsidRDefault="00935447" w:rsidP="0093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№16 - 5 равных кубиков;</w:t>
      </w:r>
    </w:p>
    <w:p w:rsidR="00935447" w:rsidRPr="005F3CD5" w:rsidRDefault="00935447" w:rsidP="00935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№30 – модель фигуры и полоски бумаги.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Перед разбором выигрышной стратегии игры предложить учащимся поиграть в игру «Кто раньше назовёт число 100?».</w:t>
      </w:r>
    </w:p>
    <w:p w:rsidR="00935447" w:rsidRPr="005F3CD5" w:rsidRDefault="00935447" w:rsidP="00935447">
      <w:pPr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 12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О происхождении математических знаков рассказывает учитель.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Учащиеся записывают  фамилии,даты, знаки и основные понятия.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При решении задачи №2 использовать в качестве модели шахматную доску и фигуру шахматного коня.</w:t>
      </w:r>
    </w:p>
    <w:p w:rsidR="00935447" w:rsidRPr="005F3CD5" w:rsidRDefault="00935447" w:rsidP="00935447">
      <w:pPr>
        <w:jc w:val="center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szCs w:val="28"/>
        </w:rPr>
        <w:t>№ 13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Решения домашних задач – на экране.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 Условия олимпиадных задач №1 и №2 коротко записаны на доске. Задача №3 – на экране. Рассказ об иллюзиях сопровождается большим числом иллюстраций из презентации. 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Перемещать фигуры на коцентрические окружности можно предложить кому-нибудь из учащихся или посмотреть в презентации. 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Сказать учащимся, чтобы они принесли на следующее занятие ножницы и цветную бумагу.</w:t>
      </w:r>
    </w:p>
    <w:p w:rsidR="00935447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:rsidR="00935447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lastRenderedPageBreak/>
        <w:t>№ 14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Разминка – на экране.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Проверка домашних задач – через проектор.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Текстызадач «Кенгуру-2007» раздаются учащимся в печатном виде.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Решение задачи №3 – на экране.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складывания фигурок танграма учащиеся изготавливают модели  дома или вместе с учителем на занятии.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Задания – на экране. Решения появляются по щелчку. </w:t>
      </w:r>
    </w:p>
    <w:p w:rsidR="00935447" w:rsidRPr="005F3CD5" w:rsidRDefault="00935447" w:rsidP="00935447">
      <w:pPr>
        <w:ind w:firstLine="426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t>№ 15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Рисунки для разминки – на экране.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Условия олимпиадных задач выдаются учащимся. Решения задач №3 и №4 можно проверить на экране.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Для решения задачи №5 можно принести модели четырёх игральных кубиков. 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Продолжаем решать задания игры «Танграм».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На следующее занятие учащимся потребуется бумага, ножницы, клей.</w:t>
      </w:r>
    </w:p>
    <w:p w:rsidR="00935447" w:rsidRPr="005F3CD5" w:rsidRDefault="00935447" w:rsidP="00935447">
      <w:pPr>
        <w:ind w:firstLine="284"/>
        <w:jc w:val="center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szCs w:val="28"/>
        </w:rPr>
        <w:t>№ 16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Задачи разминки – на экране.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Олимпиадные задачи №1, №2, №3 решаются устно. Для решения задачи №5 нужна модель часов, для задачи №10 – цветные карточки с буквами (из них составлчются модели поездов на магнитной доске).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решения задачи №11 нужна развёртка куба с написанными буквами. Рассказ о топологии проводит учитель  с использованием презентции. Для демонстрации опытов с кольцом Мёбиуса привлекается подготовленный ученик. Учащиеся повторяют эти опыты.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На следующее занятие учащиеся приносят ножницы и бумагу в клетку.</w:t>
      </w:r>
    </w:p>
    <w:p w:rsidR="00935447" w:rsidRPr="005F3CD5" w:rsidRDefault="00935447" w:rsidP="00935447">
      <w:pPr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br w:type="page"/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lastRenderedPageBreak/>
        <w:t>№ 17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Разминка – на экране.</w:t>
      </w:r>
    </w:p>
    <w:p w:rsidR="00935447" w:rsidRPr="005F3CD5" w:rsidRDefault="00935447" w:rsidP="00935447">
      <w:pPr>
        <w:ind w:left="-142" w:firstLine="142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Для решения задач №6, №7, №8 конкурса «Кенгуру» используется проектор. Для изучения темы «Куб» учащиеся приготовили ножницы и клетчатую бумагу, из неё они вырезают развёртки куба. Также учитель приносит на занятие модели кубиков (из набора «Площади и объёмы»). Часть задач этой темы переносится на следующее занятие.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 18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Разминка - на экране.</w:t>
      </w:r>
    </w:p>
    <w:p w:rsidR="00935447" w:rsidRPr="005F3CD5" w:rsidRDefault="00935447" w:rsidP="00935447">
      <w:pPr>
        <w:ind w:left="284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проверки домашней задачи 17.1 использовать развёртку куба.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решения олимпиадной задачи №15 можно использовать модель часов.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На этом занятии решаются задачи из темы «Куб», которые не успели решить на предыдущем занятии.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проведения игры ученик изготавливает шесть кубиков с цифрами или приносит шесть игральных кубиков.</w:t>
      </w:r>
    </w:p>
    <w:p w:rsidR="00935447" w:rsidRPr="005F3CD5" w:rsidRDefault="00935447" w:rsidP="00935447">
      <w:pPr>
        <w:ind w:firstLine="426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t>№ 19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 xml:space="preserve">Разминка проводится устно. 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Для демонстрации темы «Осевая симметрия» кроме иллюстраций на экране хорошо использовать модели симметричных предметов, зеркало.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b/>
          <w:noProof/>
          <w:szCs w:val="28"/>
          <w:lang w:eastAsia="ru-RU"/>
        </w:rPr>
        <w:t>№ 20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Разминка – на экране.</w:t>
      </w:r>
    </w:p>
    <w:p w:rsidR="00935447" w:rsidRPr="005F3CD5" w:rsidRDefault="00935447" w:rsidP="00935447">
      <w:pPr>
        <w:ind w:firstLine="284"/>
        <w:jc w:val="both"/>
        <w:rPr>
          <w:rFonts w:ascii="Times New Roman" w:hAnsi="Times New Roman" w:cs="Times New Roman"/>
          <w:szCs w:val="28"/>
        </w:rPr>
      </w:pPr>
      <w:r w:rsidRPr="005F3CD5">
        <w:rPr>
          <w:rFonts w:ascii="Times New Roman" w:hAnsi="Times New Roman" w:cs="Times New Roman"/>
          <w:szCs w:val="28"/>
        </w:rPr>
        <w:t>О центральной симметрии учитель рассказывает, используя презентацию,  модели и различные симметричные предметы   (волчок, тарелка, вентилятор и т. п.).</w:t>
      </w:r>
    </w:p>
    <w:p w:rsidR="00935447" w:rsidRPr="005F3CD5" w:rsidRDefault="00935447" w:rsidP="00935447">
      <w:pPr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5F3CD5">
        <w:rPr>
          <w:rFonts w:ascii="Times New Roman" w:hAnsi="Times New Roman" w:cs="Times New Roman"/>
          <w:b/>
          <w:szCs w:val="28"/>
        </w:rPr>
        <w:t>№ 21</w:t>
      </w:r>
    </w:p>
    <w:p w:rsidR="00935447" w:rsidRPr="005F3CD5" w:rsidRDefault="00935447" w:rsidP="00935447">
      <w:pPr>
        <w:tabs>
          <w:tab w:val="left" w:pos="9477"/>
        </w:tabs>
        <w:ind w:right="283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Это последнее занятие, поэтому на нём учитель подводит итог. Можно провести конкурс решения задач или решать их вместе.</w:t>
      </w:r>
    </w:p>
    <w:p w:rsidR="00935447" w:rsidRPr="005F3CD5" w:rsidRDefault="00935447" w:rsidP="00935447">
      <w:pPr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5F3CD5">
        <w:rPr>
          <w:rFonts w:ascii="Times New Roman" w:hAnsi="Times New Roman" w:cs="Times New Roman"/>
          <w:noProof/>
          <w:szCs w:val="28"/>
          <w:lang w:eastAsia="ru-RU"/>
        </w:rPr>
        <w:t>Знакомство с творчеством мориса Эшера учитель проводит, используя презентацию.</w:t>
      </w:r>
    </w:p>
    <w:p w:rsidR="00DC316E" w:rsidRDefault="00DC316E">
      <w:bookmarkStart w:id="0" w:name="_GoBack"/>
      <w:bookmarkEnd w:id="0"/>
    </w:p>
    <w:sectPr w:rsidR="00DC316E" w:rsidSect="00875DBE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447"/>
    <w:rsid w:val="00935447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4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4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2023-11-16T18:10:00Z</dcterms:created>
  <dcterms:modified xsi:type="dcterms:W3CDTF">2023-11-16T18:10:00Z</dcterms:modified>
</cp:coreProperties>
</file>